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5A47" w14:textId="40FFA5BC" w:rsidR="002D390B" w:rsidRPr="002D390B" w:rsidRDefault="002D390B" w:rsidP="00993FE5">
      <w:pPr>
        <w:spacing w:after="0" w:line="240" w:lineRule="auto"/>
        <w:jc w:val="center"/>
        <w:rPr>
          <w:rFonts w:eastAsia="Times New Roman" w:cstheme="minorHAnsi"/>
          <w:sz w:val="38"/>
          <w:szCs w:val="38"/>
          <w:lang w:val="bs-Latn-BA" w:eastAsia="en-150"/>
        </w:rPr>
      </w:pPr>
      <w:r w:rsidRPr="002D390B">
        <w:rPr>
          <w:rFonts w:eastAsia="Times New Roman" w:cstheme="minorHAnsi"/>
          <w:b/>
          <w:bCs/>
          <w:sz w:val="38"/>
          <w:szCs w:val="38"/>
          <w:lang w:val="bs-Latn-BA" w:eastAsia="en-150"/>
        </w:rPr>
        <w:t>Prevencija i suzbijanje infekcije u domaćinstvu s</w:t>
      </w:r>
      <w:r w:rsidRPr="00993FE5">
        <w:rPr>
          <w:rFonts w:eastAsia="Times New Roman" w:cstheme="minorHAnsi"/>
          <w:b/>
          <w:bCs/>
          <w:sz w:val="38"/>
          <w:szCs w:val="38"/>
          <w:lang w:val="bs-Latn-BA" w:eastAsia="en-150"/>
        </w:rPr>
        <w:t>a</w:t>
      </w:r>
      <w:r w:rsidRPr="002D390B">
        <w:rPr>
          <w:rFonts w:eastAsia="Times New Roman" w:cstheme="minorHAnsi"/>
          <w:b/>
          <w:bCs/>
          <w:sz w:val="38"/>
          <w:szCs w:val="38"/>
          <w:lang w:val="bs-Latn-BA" w:eastAsia="en-150"/>
        </w:rPr>
        <w:t xml:space="preserve"> sumnj</w:t>
      </w:r>
      <w:r w:rsidRPr="00993FE5">
        <w:rPr>
          <w:rFonts w:eastAsia="Times New Roman" w:cstheme="minorHAnsi"/>
          <w:b/>
          <w:bCs/>
          <w:sz w:val="38"/>
          <w:szCs w:val="38"/>
          <w:lang w:val="bs-Latn-BA" w:eastAsia="en-150"/>
        </w:rPr>
        <w:t>ivim</w:t>
      </w:r>
      <w:r w:rsidRPr="002D390B">
        <w:rPr>
          <w:rFonts w:eastAsia="Times New Roman" w:cstheme="minorHAnsi"/>
          <w:b/>
          <w:bCs/>
          <w:sz w:val="38"/>
          <w:szCs w:val="38"/>
          <w:lang w:val="bs-Latn-BA" w:eastAsia="en-150"/>
        </w:rPr>
        <w:t xml:space="preserve"> ili potvrđen COVID-19</w:t>
      </w:r>
      <w:r w:rsidRPr="00993FE5">
        <w:rPr>
          <w:rFonts w:eastAsia="Times New Roman" w:cstheme="minorHAnsi"/>
          <w:b/>
          <w:bCs/>
          <w:sz w:val="38"/>
          <w:szCs w:val="38"/>
          <w:lang w:val="bs-Latn-BA" w:eastAsia="en-150"/>
        </w:rPr>
        <w:t xml:space="preserve"> slučajem</w:t>
      </w:r>
    </w:p>
    <w:p w14:paraId="6D926BF9" w14:textId="77777777" w:rsidR="002D390B" w:rsidRPr="00993FE5" w:rsidRDefault="002D390B" w:rsidP="002D390B">
      <w:pPr>
        <w:spacing w:after="0" w:line="240" w:lineRule="auto"/>
        <w:rPr>
          <w:rFonts w:eastAsia="Times New Roman" w:cstheme="minorHAnsi"/>
          <w:sz w:val="29"/>
          <w:szCs w:val="29"/>
          <w:lang w:val="bs-Latn-BA" w:eastAsia="en-150"/>
        </w:rPr>
      </w:pPr>
    </w:p>
    <w:p w14:paraId="372A4DD4" w14:textId="592D9CB5" w:rsidR="002D390B" w:rsidRPr="002D390B" w:rsidRDefault="00993FE5" w:rsidP="002D390B">
      <w:pPr>
        <w:spacing w:after="0" w:line="240" w:lineRule="auto"/>
        <w:rPr>
          <w:rFonts w:eastAsia="Times New Roman" w:cstheme="minorHAnsi"/>
          <w:sz w:val="29"/>
          <w:szCs w:val="29"/>
          <w:lang w:val="bs-Latn-BA" w:eastAsia="en-150"/>
        </w:rPr>
      </w:pPr>
      <w:r>
        <w:rPr>
          <w:rFonts w:eastAsia="Times New Roman" w:cstheme="minorHAnsi"/>
          <w:sz w:val="29"/>
          <w:szCs w:val="29"/>
          <w:lang w:val="bs-Latn-BA" w:eastAsia="en-150"/>
        </w:rPr>
        <w:t xml:space="preserve">Dokument izrađen na osnovu smjernica koje je dao ECDC. </w:t>
      </w:r>
      <w:r>
        <w:rPr>
          <w:rFonts w:eastAsia="Times New Roman" w:cstheme="minorHAnsi"/>
          <w:sz w:val="29"/>
          <w:szCs w:val="29"/>
          <w:lang w:val="bs-Latn-BA" w:eastAsia="en-150"/>
        </w:rPr>
        <w:br/>
        <w:t xml:space="preserve">Datum: </w:t>
      </w:r>
      <w:r w:rsidR="002D390B" w:rsidRPr="002D390B">
        <w:rPr>
          <w:rFonts w:eastAsia="Times New Roman" w:cstheme="minorHAnsi"/>
          <w:sz w:val="29"/>
          <w:szCs w:val="29"/>
          <w:lang w:val="bs-Latn-BA" w:eastAsia="en-150"/>
        </w:rPr>
        <w:t xml:space="preserve">30. </w:t>
      </w:r>
      <w:r w:rsidR="002D390B" w:rsidRPr="00993FE5">
        <w:rPr>
          <w:rFonts w:eastAsia="Times New Roman" w:cstheme="minorHAnsi"/>
          <w:sz w:val="29"/>
          <w:szCs w:val="29"/>
          <w:lang w:val="bs-Latn-BA" w:eastAsia="en-150"/>
        </w:rPr>
        <w:t>mart</w:t>
      </w:r>
      <w:r w:rsidR="002D390B" w:rsidRPr="002D390B">
        <w:rPr>
          <w:rFonts w:eastAsia="Times New Roman" w:cstheme="minorHAnsi"/>
          <w:sz w:val="29"/>
          <w:szCs w:val="29"/>
          <w:lang w:val="bs-Latn-BA" w:eastAsia="en-150"/>
        </w:rPr>
        <w:t xml:space="preserve"> 2020. godine</w:t>
      </w:r>
    </w:p>
    <w:p w14:paraId="741BA7CE" w14:textId="77777777" w:rsidR="002D390B" w:rsidRPr="00993FE5" w:rsidRDefault="002D390B" w:rsidP="002D390B">
      <w:pPr>
        <w:spacing w:after="0" w:line="240" w:lineRule="auto"/>
        <w:rPr>
          <w:rFonts w:eastAsia="Times New Roman" w:cstheme="minorHAnsi"/>
          <w:b/>
          <w:bCs/>
          <w:color w:val="65B32E"/>
          <w:sz w:val="42"/>
          <w:szCs w:val="42"/>
          <w:lang w:val="bs-Latn-BA" w:eastAsia="en-150"/>
        </w:rPr>
      </w:pPr>
    </w:p>
    <w:p w14:paraId="6CF8978D" w14:textId="1050EE3B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5B32E"/>
          <w:sz w:val="28"/>
          <w:szCs w:val="28"/>
          <w:lang w:val="bs-Latn-BA" w:eastAsia="en-150"/>
        </w:rPr>
      </w:pP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Cilj dokumenta:</w:t>
      </w:r>
    </w:p>
    <w:p w14:paraId="0E00C9D0" w14:textId="0CA7BCB9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 xml:space="preserve">Ovaj dokument pruža smjernice o mjerama za sprečavanje i kontrolu infekcije za osobe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za koje se sumnja </w:t>
      </w:r>
      <w:r w:rsidRPr="002D390B">
        <w:rPr>
          <w:rFonts w:eastAsia="Times New Roman" w:cstheme="minorHAnsi"/>
          <w:color w:val="000000"/>
          <w:lang w:val="bs-Latn-BA" w:eastAsia="en-150"/>
        </w:rPr>
        <w:t>ili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su p</w:t>
      </w:r>
      <w:r w:rsidRPr="002D390B">
        <w:rPr>
          <w:rFonts w:eastAsia="Times New Roman" w:cstheme="minorHAnsi"/>
          <w:color w:val="000000"/>
          <w:lang w:val="bs-Latn-BA" w:eastAsia="en-150"/>
        </w:rPr>
        <w:t>otvrđen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i slučajevi infekcije sa </w:t>
      </w:r>
      <w:r w:rsidRPr="002D390B">
        <w:rPr>
          <w:rFonts w:eastAsia="Times New Roman" w:cstheme="minorHAnsi"/>
          <w:color w:val="000000"/>
          <w:lang w:val="bs-Latn-BA" w:eastAsia="en-150"/>
        </w:rPr>
        <w:t>koronavirus</w:t>
      </w:r>
      <w:r w:rsidRPr="00993FE5">
        <w:rPr>
          <w:rFonts w:eastAsia="Times New Roman" w:cstheme="minorHAnsi"/>
          <w:color w:val="000000"/>
          <w:lang w:val="bs-Latn-BA" w:eastAsia="en-150"/>
        </w:rPr>
        <w:t>om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(COVID-19) koja ima blage simptome koji ne zahtijevaju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hospitalizacij</w:t>
      </w:r>
      <w:r w:rsidRPr="00993FE5">
        <w:rPr>
          <w:rFonts w:eastAsia="Times New Roman" w:cstheme="minorHAnsi"/>
          <w:color w:val="000000"/>
          <w:lang w:val="bs-Latn-BA" w:eastAsia="en-150"/>
        </w:rPr>
        <w:t>u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,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već se 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samoizoliranje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provodi </w:t>
      </w:r>
      <w:r w:rsidRPr="002D390B">
        <w:rPr>
          <w:rFonts w:eastAsia="Times New Roman" w:cstheme="minorHAnsi"/>
          <w:color w:val="000000"/>
          <w:lang w:val="bs-Latn-BA" w:eastAsia="en-150"/>
        </w:rPr>
        <w:t>kod kuće.</w:t>
      </w:r>
    </w:p>
    <w:p w14:paraId="55317AC0" w14:textId="44CA2E2C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</w:pP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Uvod</w:t>
      </w:r>
    </w:p>
    <w:p w14:paraId="021BE0F5" w14:textId="2DA00CA3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 xml:space="preserve">Od 30. </w:t>
      </w:r>
      <w:r w:rsidRPr="00993FE5">
        <w:rPr>
          <w:rFonts w:eastAsia="Times New Roman" w:cstheme="minorHAnsi"/>
          <w:color w:val="000000"/>
          <w:lang w:val="bs-Latn-BA" w:eastAsia="en-150"/>
        </w:rPr>
        <w:t>marta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2020. u više od 150 zemalja širom svijeta prijavljeno je više od 700 000 slučajeva COVID-19.</w:t>
      </w:r>
      <w:r w:rsid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Broj prijavljenih slučajeva COVID-19 brzo se povećava u svim zemljama EU / EGP-u i Velikoj Britaniji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. </w:t>
      </w:r>
      <w:r w:rsidRPr="002D390B">
        <w:rPr>
          <w:rFonts w:eastAsia="Times New Roman" w:cstheme="minorHAnsi"/>
          <w:color w:val="000000"/>
          <w:lang w:val="bs-Latn-BA" w:eastAsia="en-150"/>
        </w:rPr>
        <w:t>Klinička prezentacija među prijavljenim slučajevima COVID-19 razlikuje se u ozbiljnosti od asimptomatske, subkliničke infekcije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, </w:t>
      </w:r>
      <w:r w:rsidRPr="002D390B">
        <w:rPr>
          <w:rFonts w:eastAsia="Times New Roman" w:cstheme="minorHAnsi"/>
          <w:color w:val="000000"/>
          <w:lang w:val="bs-Latn-BA" w:eastAsia="en-150"/>
        </w:rPr>
        <w:t>blaga bolest do teške ili smrt</w:t>
      </w:r>
      <w:r w:rsidRPr="00993FE5">
        <w:rPr>
          <w:rFonts w:eastAsia="Times New Roman" w:cstheme="minorHAnsi"/>
          <w:color w:val="000000"/>
          <w:lang w:val="bs-Latn-BA" w:eastAsia="en-150"/>
        </w:rPr>
        <w:t>onostne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bolesti; 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a </w:t>
      </w:r>
      <w:r w:rsidRPr="002D390B">
        <w:rPr>
          <w:rFonts w:eastAsia="Times New Roman" w:cstheme="minorHAnsi"/>
          <w:color w:val="000000"/>
          <w:lang w:val="bs-Latn-BA" w:eastAsia="en-150"/>
        </w:rPr>
        <w:t>kliničko pogorša</w:t>
      </w:r>
      <w:r w:rsidRPr="00993FE5">
        <w:rPr>
          <w:rFonts w:eastAsia="Times New Roman" w:cstheme="minorHAnsi"/>
          <w:color w:val="000000"/>
          <w:lang w:val="bs-Latn-BA" w:eastAsia="en-150"/>
        </w:rPr>
        <w:t>va</w:t>
      </w:r>
      <w:r w:rsidRPr="002D390B">
        <w:rPr>
          <w:rFonts w:eastAsia="Times New Roman" w:cstheme="minorHAnsi"/>
          <w:color w:val="000000"/>
          <w:lang w:val="bs-Latn-BA" w:eastAsia="en-150"/>
        </w:rPr>
        <w:t>nje može se dogoditi brzo, često t</w:t>
      </w:r>
      <w:r w:rsidRPr="00993FE5">
        <w:rPr>
          <w:rFonts w:eastAsia="Times New Roman" w:cstheme="minorHAnsi"/>
          <w:color w:val="000000"/>
          <w:lang w:val="bs-Latn-BA" w:eastAsia="en-150"/>
        </w:rPr>
        <w:t>o</w:t>
      </w:r>
      <w:r w:rsidRPr="002D390B">
        <w:rPr>
          <w:rFonts w:eastAsia="Times New Roman" w:cstheme="minorHAnsi"/>
          <w:color w:val="000000"/>
          <w:lang w:val="bs-Latn-BA" w:eastAsia="en-150"/>
        </w:rPr>
        <w:t>kom drug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e sedmice </w:t>
      </w:r>
      <w:r w:rsidRPr="002D390B">
        <w:rPr>
          <w:rFonts w:eastAsia="Times New Roman" w:cstheme="minorHAnsi"/>
          <w:color w:val="000000"/>
          <w:lang w:val="bs-Latn-BA" w:eastAsia="en-150"/>
        </w:rPr>
        <w:t>bolest [1].</w:t>
      </w:r>
    </w:p>
    <w:p w14:paraId="2CB01244" w14:textId="0AB3EDA6" w:rsidR="002D390B" w:rsidRPr="00993FE5" w:rsidRDefault="002D390B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lang w:val="bs-Latn-BA" w:eastAsia="en-150"/>
        </w:rPr>
      </w:pPr>
    </w:p>
    <w:p w14:paraId="33B0C13D" w14:textId="062FC231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5B32E"/>
          <w:sz w:val="28"/>
          <w:szCs w:val="28"/>
          <w:lang w:val="bs-Latn-BA" w:eastAsia="en-150"/>
        </w:rPr>
      </w:pP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Samoizolacija</w:t>
      </w:r>
    </w:p>
    <w:p w14:paraId="1EE1A309" w14:textId="38A534AA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>Sumnjivi ili potvrđeni bolesnici s COVID-19 s</w:t>
      </w:r>
      <w:r w:rsidRPr="00993FE5">
        <w:rPr>
          <w:rFonts w:eastAsia="Times New Roman" w:cstheme="minorHAnsi"/>
          <w:color w:val="000000"/>
          <w:lang w:val="bs-Latn-BA" w:eastAsia="en-150"/>
        </w:rPr>
        <w:t>a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blagom kliničkom simptomatologijom (uglavnom groznicom, kašljem,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glavobolj</w:t>
      </w:r>
      <w:r w:rsidRPr="00993FE5">
        <w:rPr>
          <w:rFonts w:eastAsia="Times New Roman" w:cstheme="minorHAnsi"/>
          <w:color w:val="000000"/>
          <w:lang w:val="bs-Latn-BA" w:eastAsia="en-150"/>
        </w:rPr>
        <w:t>om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i </w:t>
      </w:r>
      <w:r w:rsidRPr="00993FE5">
        <w:rPr>
          <w:rFonts w:eastAsia="Times New Roman" w:cstheme="minorHAnsi"/>
          <w:color w:val="000000"/>
          <w:lang w:val="bs-Latn-BA" w:eastAsia="en-150"/>
        </w:rPr>
        <w:t>malaksalošću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) neće zahtijevati hospitalizaciju i mogu se sigurno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tretirati </w:t>
      </w:r>
      <w:r w:rsidRPr="002D390B">
        <w:rPr>
          <w:rFonts w:eastAsia="Times New Roman" w:cstheme="minorHAnsi"/>
          <w:color w:val="000000"/>
          <w:lang w:val="bs-Latn-BA" w:eastAsia="en-150"/>
        </w:rPr>
        <w:t>kod kuće. Većina njih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će se spontano oporaviti bez komplikacija.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Kako se klinički znakovi i simptomi mogu pogoršati s progresivnom dispnejom zbog bolesti donjih dišnih putova,</w:t>
      </w:r>
      <w:r w:rsid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većinom u drugo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j sedmici 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bolesti, bolesnicima koji se liječe kod kuće treba pružiti upute ako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primjete </w:t>
      </w:r>
      <w:r w:rsidRPr="002D390B">
        <w:rPr>
          <w:rFonts w:eastAsia="Times New Roman" w:cstheme="minorHAnsi"/>
          <w:color w:val="000000"/>
          <w:lang w:val="bs-Latn-BA" w:eastAsia="en-150"/>
        </w:rPr>
        <w:t>poteškoće s disanjem.</w:t>
      </w:r>
      <w:r w:rsid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Samoizolacija i kućna njega također se mogu uzeti u obzir za simptomatske bolesnike koji više ne zahtijevaju hospitalizaciju,</w:t>
      </w:r>
      <w:r w:rsid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2D390B">
        <w:rPr>
          <w:rFonts w:eastAsia="Times New Roman" w:cstheme="minorHAnsi"/>
          <w:color w:val="000000"/>
          <w:lang w:val="bs-Latn-BA" w:eastAsia="en-150"/>
        </w:rPr>
        <w:t>ili u slučaju informiranog odbijanja hospitalizacije [1].</w:t>
      </w:r>
    </w:p>
    <w:p w14:paraId="28F61AA1" w14:textId="77777777" w:rsidR="002D390B" w:rsidRPr="00993FE5" w:rsidRDefault="002D390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09FD3EF7" w14:textId="0DCEE97C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</w:pPr>
      <w:r w:rsidRPr="002D390B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Prevencija i suzbijanje infekcije za</w:t>
      </w: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 sumnjive</w:t>
      </w:r>
      <w:r w:rsidRPr="002D390B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 ili potvrđen</w:t>
      </w: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e </w:t>
      </w:r>
      <w:r w:rsidRPr="002D390B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slučajev</w:t>
      </w: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>e</w:t>
      </w:r>
      <w:r w:rsidRPr="002D390B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 COVID-19,</w:t>
      </w:r>
      <w:r w:rsidRPr="00993FE5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 uz samoizoliranje</w:t>
      </w:r>
      <w:r w:rsidRPr="002D390B">
        <w:rPr>
          <w:rFonts w:eastAsia="Times New Roman" w:cstheme="minorHAnsi"/>
          <w:b/>
          <w:bCs/>
          <w:color w:val="65B32E"/>
          <w:sz w:val="28"/>
          <w:szCs w:val="28"/>
          <w:lang w:val="bs-Latn-BA" w:eastAsia="en-150"/>
        </w:rPr>
        <w:t xml:space="preserve"> kod kuće</w:t>
      </w:r>
    </w:p>
    <w:p w14:paraId="5D9E8617" w14:textId="77777777" w:rsidR="002D390B" w:rsidRPr="00993FE5" w:rsidRDefault="002D390B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lang w:val="bs-Latn-BA" w:eastAsia="en-150"/>
        </w:rPr>
      </w:pPr>
    </w:p>
    <w:p w14:paraId="6E1509FC" w14:textId="70B151DD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5B32E"/>
          <w:sz w:val="24"/>
          <w:szCs w:val="24"/>
          <w:lang w:val="bs-Latn-BA" w:eastAsia="en-150"/>
        </w:rPr>
      </w:pPr>
      <w:r w:rsidRPr="002D390B">
        <w:rPr>
          <w:rFonts w:eastAsia="Times New Roman" w:cstheme="minorHAnsi"/>
          <w:b/>
          <w:bCs/>
          <w:color w:val="65B32E"/>
          <w:sz w:val="24"/>
          <w:szCs w:val="24"/>
          <w:lang w:val="bs-Latn-BA" w:eastAsia="en-150"/>
        </w:rPr>
        <w:t>Opće mjere sprečavanja i suzbijanja infekcije u</w:t>
      </w:r>
      <w:r w:rsidRPr="00993FE5">
        <w:rPr>
          <w:rFonts w:eastAsia="Times New Roman" w:cstheme="minorHAnsi"/>
          <w:color w:val="65B32E"/>
          <w:sz w:val="24"/>
          <w:szCs w:val="24"/>
          <w:lang w:val="bs-Latn-BA" w:eastAsia="en-150"/>
        </w:rPr>
        <w:t xml:space="preserve"> </w:t>
      </w:r>
      <w:r w:rsidRPr="00993FE5">
        <w:rPr>
          <w:rFonts w:eastAsia="Times New Roman" w:cstheme="minorHAnsi"/>
          <w:b/>
          <w:bCs/>
          <w:color w:val="65B32E"/>
          <w:sz w:val="24"/>
          <w:szCs w:val="24"/>
          <w:lang w:val="bs-Latn-BA" w:eastAsia="en-150"/>
        </w:rPr>
        <w:t>kućnim uslovima</w:t>
      </w:r>
    </w:p>
    <w:p w14:paraId="08FE927F" w14:textId="77777777" w:rsidR="002D390B" w:rsidRPr="00993FE5" w:rsidRDefault="002D390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423C3C04" w14:textId="06621968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Ograničite broj osoba koje se brinu o sumnjivom ili potvrđenom pacijentu COVID-19. Bolje je da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samo jedna osoba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bude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kao njegovatelj. Ta osoba treba biti zdrava i bez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komorbiditeta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kao visoki krvni pritisak, dijabetes, </w:t>
      </w:r>
      <w:r w:rsidR="00993FE5">
        <w:rPr>
          <w:rFonts w:eastAsia="Times New Roman" w:cstheme="minorHAnsi"/>
          <w:color w:val="000000"/>
          <w:lang w:val="bs-Latn-BA" w:eastAsia="en-150"/>
        </w:rPr>
        <w:t>respiratorni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ili srčani problemi. Osobe u domaćinstvu koje pripadaju rizi</w:t>
      </w:r>
      <w:r w:rsidR="008056D9">
        <w:rPr>
          <w:rFonts w:eastAsia="Times New Roman" w:cstheme="minorHAnsi"/>
          <w:color w:val="000000"/>
          <w:lang w:val="bs-Latn-BA" w:eastAsia="en-150"/>
        </w:rPr>
        <w:t>čnim grupama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(npr. starije osobe, </w:t>
      </w:r>
      <w:r w:rsidRPr="00993FE5">
        <w:rPr>
          <w:rFonts w:eastAsia="Times New Roman" w:cstheme="minorHAnsi"/>
          <w:color w:val="000000"/>
          <w:lang w:val="bs-Latn-BA" w:eastAsia="en-150"/>
        </w:rPr>
        <w:t>imunokompromitirani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ljudi ili osobe s </w:t>
      </w:r>
      <w:r w:rsidRPr="00993FE5">
        <w:rPr>
          <w:rFonts w:eastAsia="Times New Roman" w:cstheme="minorHAnsi"/>
          <w:color w:val="000000"/>
          <w:lang w:val="bs-Latn-BA" w:eastAsia="en-150"/>
        </w:rPr>
        <w:t>postojećim hroničnim oboljenjima</w:t>
      </w:r>
      <w:r w:rsidRPr="00993FE5">
        <w:rPr>
          <w:rFonts w:eastAsia="Times New Roman" w:cstheme="minorHAnsi"/>
          <w:color w:val="000000"/>
          <w:lang w:val="bs-Latn-BA" w:eastAsia="en-150"/>
        </w:rPr>
        <w:t>) trebaju izbjegavati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kontakt s pacijentom i s predmetima s kojima je pacijent došao u kontakt. Pristup </w:t>
      </w:r>
      <w:r w:rsidR="008056D9">
        <w:rPr>
          <w:rFonts w:eastAsia="Times New Roman" w:cstheme="minorHAnsi"/>
          <w:color w:val="000000"/>
          <w:lang w:val="bs-Latn-BA" w:eastAsia="en-150"/>
        </w:rPr>
        <w:t xml:space="preserve">zajedničkim prostorijama </w:t>
      </w:r>
      <w:r w:rsidRPr="00993FE5">
        <w:rPr>
          <w:rFonts w:eastAsia="Times New Roman" w:cstheme="minorHAnsi"/>
          <w:color w:val="000000"/>
          <w:lang w:val="bs-Latn-BA" w:eastAsia="en-150"/>
        </w:rPr>
        <w:t>trebalo bi ogranič</w:t>
      </w:r>
      <w:r w:rsidR="008056D9">
        <w:rPr>
          <w:rFonts w:eastAsia="Times New Roman" w:cstheme="minorHAnsi"/>
          <w:color w:val="000000"/>
          <w:lang w:val="bs-Latn-BA" w:eastAsia="en-150"/>
        </w:rPr>
        <w:t xml:space="preserve">iti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koliko god je to moguće, te se mora provoditi stroga higijena ruku.</w:t>
      </w:r>
    </w:p>
    <w:p w14:paraId="29A2D2E8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Stavite pacijenta u dobro prozračenu jednokrevetnu sobu (tj. Redovito otvarajte prozor).</w:t>
      </w:r>
    </w:p>
    <w:p w14:paraId="60B70FA3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Pacijent treba koristiti odvojeni toalet, ako je moguće, od ostatka kućanstva.</w:t>
      </w:r>
    </w:p>
    <w:p w14:paraId="5496594A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Izbjegavajte dijeljenje predmeta s pacijentom (na primjer,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pribor za jelo</w:t>
      </w:r>
      <w:r w:rsidRPr="00993FE5">
        <w:rPr>
          <w:rFonts w:eastAsia="Times New Roman" w:cstheme="minorHAnsi"/>
          <w:color w:val="000000"/>
          <w:lang w:val="bs-Latn-BA" w:eastAsia="en-150"/>
        </w:rPr>
        <w:t>, ručni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ci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itd.).</w:t>
      </w:r>
    </w:p>
    <w:p w14:paraId="5D15848A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Svi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zajednički prostori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trebaju biti dobro prozračeni; površine koje se često dodiruju (npr. kvake za vrata, prekidači za svjetlo) trebaju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često se čistit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neutralnim deterdžentima.</w:t>
      </w:r>
    </w:p>
    <w:p w14:paraId="1B72284F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Česta higijena ruku,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posebno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nakon kontakta s pacijentom ili bilo kojom površinom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koju je </w:t>
      </w:r>
      <w:r w:rsidRPr="00993FE5">
        <w:rPr>
          <w:rFonts w:eastAsia="Times New Roman" w:cstheme="minorHAnsi"/>
          <w:color w:val="000000"/>
          <w:lang w:val="bs-Latn-BA" w:eastAsia="en-150"/>
        </w:rPr>
        <w:t>dodirnuo pacijent, posebno prije i nakon pripreme hrane, prije jela, nakon upotrebe toaleta.</w:t>
      </w:r>
    </w:p>
    <w:p w14:paraId="1F67D80E" w14:textId="7BEDCE3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lastRenderedPageBreak/>
        <w:t xml:space="preserve">Toalet, </w:t>
      </w:r>
      <w:r w:rsidR="008056D9">
        <w:rPr>
          <w:rFonts w:eastAsia="Times New Roman" w:cstheme="minorHAnsi"/>
          <w:color w:val="000000"/>
          <w:lang w:val="bs-Latn-BA" w:eastAsia="en-150"/>
        </w:rPr>
        <w:t>lavabo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u kupaonici itd.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t</w:t>
      </w:r>
      <w:r w:rsidRPr="00993FE5">
        <w:rPr>
          <w:rFonts w:eastAsia="Times New Roman" w:cstheme="minorHAnsi"/>
          <w:color w:val="000000"/>
          <w:lang w:val="bs-Latn-BA" w:eastAsia="en-150"/>
        </w:rPr>
        <w:t>reba svakodnevno čistiti, izbjegavajući prskanje. Površine i objekti trebaju biti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dezinfiirani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se običnim izbjeljivačem u domaćinstvu, u razrjeđivanju koje odgovara 0,05–0,1% natrijevog hipoklorita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(20 ml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izbjeljivača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za kućanstvo treba razrijediti u 1 litri vode). Ovu otopinu treba odmah upotrijebiti 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pripremiti novu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svaki put kad je potrebno.</w:t>
      </w:r>
    </w:p>
    <w:p w14:paraId="25308E9A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Čistite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redovno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sobu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gdje je oboljeli </w:t>
      </w:r>
      <w:r w:rsidRPr="00993FE5">
        <w:rPr>
          <w:rFonts w:eastAsia="Times New Roman" w:cstheme="minorHAnsi"/>
          <w:color w:val="000000"/>
          <w:lang w:val="bs-Latn-BA" w:eastAsia="en-150"/>
        </w:rPr>
        <w:t>(Svakodnevno); koristite jednokratnu opremu za čišćenje (npr. maramice za jednokratnu upotrebu). Ako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oprema za čišćenje za jednokratnu upotrebu nije dostupna, materijal za čišćenje (krpa, spužva itd.) treba staviti u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dezinfekcijsk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otopinu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od 0,05% –0,1% natrijevog hipoklorit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a</w:t>
      </w:r>
      <w:r w:rsidRPr="00993FE5">
        <w:rPr>
          <w:rFonts w:eastAsia="Times New Roman" w:cstheme="minorHAnsi"/>
          <w:color w:val="000000"/>
          <w:lang w:val="bs-Latn-BA" w:eastAsia="en-150"/>
        </w:rPr>
        <w:t>, pripremljen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og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kako je gore opisano.</w:t>
      </w:r>
    </w:p>
    <w:p w14:paraId="0E513F95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Osoba zadužena za čišćenje trebala bi nositi rukavice za jednokratnu upotrebu i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hiruršku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masku. 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Pacijenti sa blagim simptomima </w:t>
      </w:r>
      <w:r w:rsidRPr="002D390B">
        <w:rPr>
          <w:rFonts w:eastAsia="Times New Roman" w:cstheme="minorHAnsi"/>
          <w:color w:val="000000"/>
          <w:lang w:val="bs-Latn-BA" w:eastAsia="en-150"/>
        </w:rPr>
        <w:t>mogu sami očistiti sobu .</w:t>
      </w:r>
    </w:p>
    <w:p w14:paraId="703B007B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Posteljina, ručnici, odjeća za spavanje i drugi tekstil koji pacijent koristi moraju biti pohranjeni u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posebne vreće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u sobi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u kojoj boravi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dok se ne opere deterdžentom za pranje rublja na 90 ° C (ciklus tople vode). Ako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se neki dio odjeće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ne može prati u vrućoj vodi, izbjeljivač ili drugi proizvodi za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dezinfekijciju tekstila se trebaju koristiti. </w:t>
      </w:r>
    </w:p>
    <w:p w14:paraId="5CCBA22E" w14:textId="02FB10A5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 xml:space="preserve">Pacijent bi trebao imati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vreću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za otpad u svojoj sobi za</w:t>
      </w:r>
      <w:r w:rsidR="008056D9">
        <w:rPr>
          <w:rFonts w:eastAsia="Times New Roman" w:cstheme="minorHAnsi"/>
          <w:color w:val="000000"/>
          <w:lang w:val="bs-Latn-BA" w:eastAsia="en-150"/>
        </w:rPr>
        <w:t xml:space="preserve">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korištene maramice, </w:t>
      </w:r>
      <w:r w:rsidRPr="002D390B">
        <w:rPr>
          <w:rFonts w:eastAsia="Times New Roman" w:cstheme="minorHAnsi"/>
          <w:color w:val="000000"/>
          <w:lang w:val="bs-Latn-BA" w:eastAsia="en-150"/>
        </w:rPr>
        <w:t>maske za lice i drugi otpad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. Ista vreća se baca </w:t>
      </w:r>
      <w:r w:rsidR="008056D9">
        <w:rPr>
          <w:rFonts w:eastAsia="Times New Roman" w:cstheme="minorHAnsi"/>
          <w:color w:val="000000"/>
          <w:lang w:val="bs-Latn-BA" w:eastAsia="en-150"/>
        </w:rPr>
        <w:t>u kontejnere za nesotritrani otpad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. Ukoliko postoji mogućnost istu dezinfikovati izvana.</w:t>
      </w:r>
    </w:p>
    <w:p w14:paraId="389A827F" w14:textId="77777777" w:rsidR="004D685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>U kuću ne smiju biti primljeni posjetitelji dok se pacijent u potpunosti ne oporavi.</w:t>
      </w:r>
    </w:p>
    <w:p w14:paraId="29DFF2B7" w14:textId="291F1095" w:rsidR="002D390B" w:rsidRPr="00993FE5" w:rsidRDefault="002D390B" w:rsidP="00993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Ako u kućanstvu ima više pacijenata s sumnjom ili potvrdom COVID-19, svi pacijenti mogu biti izolirani u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ist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sob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u</w:t>
      </w:r>
      <w:r w:rsidRPr="00993FE5">
        <w:rPr>
          <w:rFonts w:eastAsia="Times New Roman" w:cstheme="minorHAnsi"/>
          <w:color w:val="000000"/>
          <w:lang w:val="bs-Latn-BA" w:eastAsia="en-150"/>
        </w:rPr>
        <w:t>.</w:t>
      </w:r>
    </w:p>
    <w:p w14:paraId="555CC17A" w14:textId="77777777" w:rsidR="004D685B" w:rsidRPr="00993FE5" w:rsidRDefault="004D685B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9AE23"/>
          <w:lang w:val="bs-Latn-BA" w:eastAsia="en-150"/>
        </w:rPr>
      </w:pPr>
    </w:p>
    <w:p w14:paraId="36169D0D" w14:textId="43BB3206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9AE23"/>
          <w:lang w:val="bs-Latn-BA" w:eastAsia="en-150"/>
        </w:rPr>
      </w:pPr>
      <w:r w:rsidRPr="002D390B">
        <w:rPr>
          <w:rFonts w:eastAsia="Times New Roman" w:cstheme="minorHAnsi"/>
          <w:b/>
          <w:bCs/>
          <w:color w:val="69AE23"/>
          <w:lang w:val="bs-Latn-BA" w:eastAsia="en-150"/>
        </w:rPr>
        <w:t>Mjere prevencije i suzbijanja infekcije koje primjenjuje pacijent</w:t>
      </w:r>
      <w:r w:rsidR="004D685B" w:rsidRPr="00993FE5">
        <w:rPr>
          <w:rFonts w:eastAsia="Times New Roman" w:cstheme="minorHAnsi"/>
          <w:color w:val="69AE23"/>
          <w:lang w:val="bs-Latn-BA" w:eastAsia="en-150"/>
        </w:rPr>
        <w:t xml:space="preserve"> </w:t>
      </w:r>
      <w:r w:rsidRPr="002D390B">
        <w:rPr>
          <w:rFonts w:eastAsia="Times New Roman" w:cstheme="minorHAnsi"/>
          <w:b/>
          <w:bCs/>
          <w:color w:val="69AE23"/>
          <w:lang w:val="bs-Latn-BA" w:eastAsia="en-150"/>
        </w:rPr>
        <w:t xml:space="preserve">kako bi se </w:t>
      </w:r>
      <w:r w:rsidR="004D685B" w:rsidRPr="00993FE5">
        <w:rPr>
          <w:rFonts w:eastAsia="Times New Roman" w:cstheme="minorHAnsi"/>
          <w:b/>
          <w:bCs/>
          <w:color w:val="69AE23"/>
          <w:lang w:val="bs-Latn-BA" w:eastAsia="en-150"/>
        </w:rPr>
        <w:t>spriječilo širenje infekcije</w:t>
      </w:r>
      <w:r w:rsidRPr="002D390B">
        <w:rPr>
          <w:rFonts w:eastAsia="Times New Roman" w:cstheme="minorHAnsi"/>
          <w:b/>
          <w:bCs/>
          <w:color w:val="69AE23"/>
          <w:lang w:val="bs-Latn-BA" w:eastAsia="en-150"/>
        </w:rPr>
        <w:t xml:space="preserve"> (u </w:t>
      </w:r>
      <w:r w:rsidR="004D685B" w:rsidRPr="00993FE5">
        <w:rPr>
          <w:rFonts w:eastAsia="Times New Roman" w:cstheme="minorHAnsi"/>
          <w:b/>
          <w:bCs/>
          <w:color w:val="69AE23"/>
          <w:lang w:val="bs-Latn-BA" w:eastAsia="en-150"/>
        </w:rPr>
        <w:t>kućnim uslovima</w:t>
      </w:r>
      <w:r w:rsidRPr="002D390B">
        <w:rPr>
          <w:rFonts w:eastAsia="Times New Roman" w:cstheme="minorHAnsi"/>
          <w:b/>
          <w:bCs/>
          <w:color w:val="69AE23"/>
          <w:lang w:val="bs-Latn-BA" w:eastAsia="en-150"/>
        </w:rPr>
        <w:t>)</w:t>
      </w:r>
    </w:p>
    <w:p w14:paraId="6CC6DD1B" w14:textId="77777777" w:rsidR="004D685B" w:rsidRPr="00993FE5" w:rsidRDefault="004D685B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29AA9424" w14:textId="57FA2782" w:rsidR="004D685B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Izbjegavajte fizički kontakt (npr. Zagrljaje, </w:t>
      </w:r>
      <w:r w:rsidR="008056D9">
        <w:rPr>
          <w:rFonts w:eastAsia="Times New Roman" w:cstheme="minorHAnsi"/>
          <w:color w:val="000000"/>
          <w:lang w:val="bs-Latn-BA" w:eastAsia="en-150"/>
        </w:rPr>
        <w:t>rukovanje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itd.) S članovima obitelji.</w:t>
      </w:r>
    </w:p>
    <w:p w14:paraId="513E1BB3" w14:textId="77777777" w:rsidR="004D685B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Izbjegavajte što više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boravke u </w:t>
      </w:r>
      <w:r w:rsidRPr="00993FE5">
        <w:rPr>
          <w:rFonts w:eastAsia="Times New Roman" w:cstheme="minorHAnsi"/>
          <w:color w:val="000000"/>
          <w:lang w:val="bs-Latn-BA" w:eastAsia="en-150"/>
        </w:rPr>
        <w:t>zajednički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m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prostor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im</w:t>
      </w:r>
      <w:r w:rsidRPr="00993FE5">
        <w:rPr>
          <w:rFonts w:eastAsia="Times New Roman" w:cstheme="minorHAnsi"/>
          <w:color w:val="000000"/>
          <w:lang w:val="bs-Latn-BA" w:eastAsia="en-150"/>
        </w:rPr>
        <w:t>a i boravite u jednoj, dobro prozračenoj sobi.</w:t>
      </w:r>
    </w:p>
    <w:p w14:paraId="4590FA17" w14:textId="2FC05A1D" w:rsidR="004D685B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>Nosite masku za lice koja pokriva nos i usta što je više moguće, posebno kad s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te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u zajedničkim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djeljenjim prostorijama</w:t>
      </w:r>
      <w:r w:rsidRPr="002D390B">
        <w:rPr>
          <w:rFonts w:eastAsia="Times New Roman" w:cstheme="minorHAnsi"/>
          <w:color w:val="000000"/>
          <w:lang w:val="bs-Latn-BA" w:eastAsia="en-150"/>
        </w:rPr>
        <w:t>.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M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asku za lice treba često mijenjati; uvijek promijenite masku kad postane zaprljana ili </w:t>
      </w:r>
      <w:r w:rsidR="008056D9">
        <w:rPr>
          <w:rFonts w:eastAsia="Times New Roman" w:cstheme="minorHAnsi"/>
          <w:color w:val="000000"/>
          <w:lang w:val="bs-Latn-BA" w:eastAsia="en-150"/>
        </w:rPr>
        <w:t>vlažna</w:t>
      </w:r>
      <w:r w:rsidRPr="002D390B">
        <w:rPr>
          <w:rFonts w:eastAsia="Times New Roman" w:cstheme="minorHAnsi"/>
          <w:color w:val="000000"/>
          <w:lang w:val="bs-Latn-BA" w:eastAsia="en-150"/>
        </w:rPr>
        <w:t>.</w:t>
      </w:r>
    </w:p>
    <w:p w14:paraId="07CAB234" w14:textId="20C09125" w:rsidR="00E30CE0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Kada se ski</w:t>
      </w:r>
      <w:r w:rsidR="008056D9">
        <w:rPr>
          <w:rFonts w:eastAsia="Times New Roman" w:cstheme="minorHAnsi"/>
          <w:color w:val="000000"/>
          <w:lang w:val="bs-Latn-BA" w:eastAsia="en-150"/>
        </w:rPr>
        <w:t>da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maska ​​za lice, uklonite je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dodirivanjem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samo elastičnih traka ili 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>vezica</w:t>
      </w:r>
      <w:r w:rsidRPr="00993FE5">
        <w:rPr>
          <w:rFonts w:eastAsia="Times New Roman" w:cstheme="minorHAnsi"/>
          <w:color w:val="000000"/>
          <w:lang w:val="bs-Latn-BA" w:eastAsia="en-150"/>
        </w:rPr>
        <w:t>; 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a </w:t>
      </w:r>
      <w:r w:rsidRPr="00993FE5">
        <w:rPr>
          <w:rFonts w:eastAsia="Times New Roman" w:cstheme="minorHAnsi"/>
          <w:color w:val="000000"/>
          <w:lang w:val="bs-Latn-BA" w:eastAsia="en-150"/>
        </w:rPr>
        <w:t>prednji i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unutrašnji slojevi </w:t>
      </w:r>
      <w:r w:rsidRPr="00993FE5">
        <w:rPr>
          <w:rFonts w:eastAsia="Times New Roman" w:cstheme="minorHAnsi"/>
          <w:color w:val="000000"/>
          <w:lang w:val="bs-Latn-BA" w:eastAsia="en-150"/>
        </w:rPr>
        <w:t>se nikada ne smiju dirati. Ruke treba oprati / očistiti odmah ( temeljito) nakon</w:t>
      </w:r>
      <w:r w:rsidR="004D685B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uklanjanje maske za lice.</w:t>
      </w:r>
    </w:p>
    <w:p w14:paraId="2ED39858" w14:textId="77777777" w:rsidR="00E30CE0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Kada ne nosite masku za lice, nos i usta treba prekriti papirnat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om maramicom </w:t>
      </w:r>
      <w:r w:rsidRPr="00993FE5">
        <w:rPr>
          <w:rFonts w:eastAsia="Times New Roman" w:cstheme="minorHAnsi"/>
          <w:color w:val="000000"/>
          <w:lang w:val="bs-Latn-BA" w:eastAsia="en-150"/>
        </w:rPr>
        <w:t>prilikom kihanja ili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kašlj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a</w:t>
      </w:r>
      <w:r w:rsidRPr="00993FE5">
        <w:rPr>
          <w:rFonts w:eastAsia="Times New Roman" w:cstheme="minorHAnsi"/>
          <w:color w:val="000000"/>
          <w:lang w:val="bs-Latn-BA" w:eastAsia="en-150"/>
        </w:rPr>
        <w:t>. 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Veći broj </w:t>
      </w:r>
      <w:r w:rsidRPr="00993FE5">
        <w:rPr>
          <w:rFonts w:eastAsia="Times New Roman" w:cstheme="minorHAnsi"/>
          <w:color w:val="000000"/>
          <w:lang w:val="bs-Latn-BA" w:eastAsia="en-150"/>
        </w:rPr>
        <w:t>papirn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ih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maramic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treba biti pri ruci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i </w:t>
      </w:r>
      <w:r w:rsidRPr="00993FE5">
        <w:rPr>
          <w:rFonts w:eastAsia="Times New Roman" w:cstheme="minorHAnsi"/>
          <w:color w:val="000000"/>
          <w:lang w:val="bs-Latn-BA" w:eastAsia="en-150"/>
        </w:rPr>
        <w:t>spremne za upotrebu. Papirn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maramice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treba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baciti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odmah nakon upotrebe, a ruke treba odmah oprati/očistiti koristeći ispravan postupak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: topla voda i sapun, te dezinfekcija alkoholnim sredstvom. </w:t>
      </w:r>
    </w:p>
    <w:p w14:paraId="1FBF96F8" w14:textId="77777777" w:rsidR="00E30CE0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Često očistite ruke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sredstvom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na bazi alkohola ili ih operite sapunom i vodom te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posušite ruke ubrusima 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za jednokratnu upotrebu. Ako ručnici za jednokratnu upotrebu nisu dostupni, potrebno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je da pacijent ima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odvojene </w:t>
      </w:r>
      <w:r w:rsidRPr="002D390B">
        <w:rPr>
          <w:rFonts w:eastAsia="Times New Roman" w:cstheme="minorHAnsi"/>
          <w:color w:val="000000"/>
          <w:lang w:val="bs-Latn-BA" w:eastAsia="en-150"/>
        </w:rPr>
        <w:t>ručnike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od ručnika koje korist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ostatak kućanstva; ručnike treba redovito mijenjati i prati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prema uputama gore.</w:t>
      </w:r>
    </w:p>
    <w:p w14:paraId="07EE86E8" w14:textId="30BD269E" w:rsidR="002D390B" w:rsidRPr="00993FE5" w:rsidRDefault="002D390B" w:rsidP="00993F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Koristite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zaseban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pribor za jel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o</w:t>
      </w:r>
      <w:r w:rsidRPr="00993FE5">
        <w:rPr>
          <w:rFonts w:eastAsia="Times New Roman" w:cstheme="minorHAnsi"/>
          <w:color w:val="000000"/>
          <w:lang w:val="bs-Latn-BA" w:eastAsia="en-150"/>
        </w:rPr>
        <w:t>. Oni bi trebali biti pažljivo očišćeni nakon svake upotrebe.</w:t>
      </w:r>
    </w:p>
    <w:p w14:paraId="25B10573" w14:textId="77777777" w:rsidR="00E30CE0" w:rsidRPr="00993FE5" w:rsidRDefault="00E30CE0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lang w:val="bs-Latn-BA" w:eastAsia="en-150"/>
        </w:rPr>
      </w:pPr>
    </w:p>
    <w:p w14:paraId="5A682429" w14:textId="1AB36350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5B32E"/>
          <w:lang w:val="bs-Latn-BA" w:eastAsia="en-150"/>
        </w:rPr>
      </w:pPr>
      <w:r w:rsidRPr="002D390B">
        <w:rPr>
          <w:rFonts w:eastAsia="Times New Roman" w:cstheme="minorHAnsi"/>
          <w:b/>
          <w:bCs/>
          <w:color w:val="65B32E"/>
          <w:lang w:val="bs-Latn-BA" w:eastAsia="en-150"/>
        </w:rPr>
        <w:t xml:space="preserve">Mjere za suzbijanje i suzbijanje infekcije koje </w:t>
      </w:r>
      <w:r w:rsidR="00E30CE0" w:rsidRPr="00993FE5">
        <w:rPr>
          <w:rFonts w:eastAsia="Times New Roman" w:cstheme="minorHAnsi"/>
          <w:b/>
          <w:bCs/>
          <w:color w:val="65B32E"/>
          <w:lang w:val="bs-Latn-BA" w:eastAsia="en-150"/>
        </w:rPr>
        <w:t>primjenjuje</w:t>
      </w:r>
    </w:p>
    <w:p w14:paraId="0103DAF8" w14:textId="70EF3200" w:rsidR="002D390B" w:rsidRPr="002D390B" w:rsidRDefault="00E30CE0" w:rsidP="00993FE5">
      <w:pPr>
        <w:spacing w:after="0" w:line="240" w:lineRule="auto"/>
        <w:jc w:val="both"/>
        <w:rPr>
          <w:rFonts w:eastAsia="Times New Roman" w:cstheme="minorHAnsi"/>
          <w:color w:val="65B32E"/>
          <w:lang w:val="bs-Latn-BA" w:eastAsia="en-150"/>
        </w:rPr>
      </w:pPr>
      <w:r w:rsidRPr="00993FE5">
        <w:rPr>
          <w:rFonts w:eastAsia="Times New Roman" w:cstheme="minorHAnsi"/>
          <w:b/>
          <w:bCs/>
          <w:color w:val="65B32E"/>
          <w:lang w:val="bs-Latn-BA" w:eastAsia="en-150"/>
        </w:rPr>
        <w:t>njegovatelj</w:t>
      </w:r>
      <w:r w:rsidR="002D390B" w:rsidRPr="002D390B">
        <w:rPr>
          <w:rFonts w:eastAsia="Times New Roman" w:cstheme="minorHAnsi"/>
          <w:b/>
          <w:bCs/>
          <w:color w:val="65B32E"/>
          <w:lang w:val="bs-Latn-BA" w:eastAsia="en-150"/>
        </w:rPr>
        <w:t xml:space="preserve"> pacijenta </w:t>
      </w:r>
      <w:r w:rsidR="002D390B" w:rsidRPr="002D390B">
        <w:rPr>
          <w:rFonts w:eastAsia="Times New Roman" w:cstheme="minorHAnsi"/>
          <w:b/>
          <w:bCs/>
          <w:color w:val="69AE23"/>
          <w:lang w:val="bs-Latn-BA" w:eastAsia="en-150"/>
        </w:rPr>
        <w:t>kako</w:t>
      </w:r>
      <w:r w:rsidR="002D390B" w:rsidRPr="002D390B">
        <w:rPr>
          <w:rFonts w:eastAsia="Times New Roman" w:cstheme="minorHAnsi"/>
          <w:b/>
          <w:bCs/>
          <w:color w:val="65B32E"/>
          <w:lang w:val="bs-Latn-BA" w:eastAsia="en-150"/>
        </w:rPr>
        <w:t> bi </w:t>
      </w:r>
      <w:r w:rsidR="002D390B" w:rsidRPr="002D390B">
        <w:rPr>
          <w:rFonts w:eastAsia="Times New Roman" w:cstheme="minorHAnsi"/>
          <w:b/>
          <w:bCs/>
          <w:color w:val="69AE23"/>
          <w:lang w:val="bs-Latn-BA" w:eastAsia="en-150"/>
        </w:rPr>
        <w:t>se</w:t>
      </w:r>
      <w:r w:rsidR="002D390B" w:rsidRPr="002D390B">
        <w:rPr>
          <w:rFonts w:eastAsia="Times New Roman" w:cstheme="minorHAnsi"/>
          <w:b/>
          <w:bCs/>
          <w:color w:val="65B32E"/>
          <w:lang w:val="bs-Latn-BA" w:eastAsia="en-150"/>
        </w:rPr>
        <w:t xml:space="preserve"> spriječio prijenos infekcije </w:t>
      </w:r>
    </w:p>
    <w:p w14:paraId="125E5E26" w14:textId="77777777" w:rsidR="00E30CE0" w:rsidRPr="00993FE5" w:rsidRDefault="00E30CE0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10052664" w14:textId="77777777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Izbjegavajte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bliski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kontakt s pacijentom što je više moguće i držite se udaljenosti od najmanje 1 metar.</w:t>
      </w:r>
    </w:p>
    <w:p w14:paraId="68186C5E" w14:textId="77777777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Često perite ruke, posebno nakon kontakta s pacijentom i bilo kojim predmetom koji je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koristio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pacijent (npr.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Pribor za jelo</w:t>
      </w:r>
      <w:r w:rsidRPr="00993FE5">
        <w:rPr>
          <w:rFonts w:eastAsia="Times New Roman" w:cstheme="minorHAnsi"/>
          <w:color w:val="000000"/>
          <w:lang w:val="bs-Latn-BA" w:eastAsia="en-150"/>
        </w:rPr>
        <w:t>, posteljina, toalet, itd.). Voda i sapun učinkoviti su za pranje ruku,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može se koristiti i alkoholna otopina za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dezinfekciju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ruku.</w:t>
      </w:r>
    </w:p>
    <w:p w14:paraId="41CC01EB" w14:textId="77777777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lastRenderedPageBreak/>
        <w:t>Koristite ručnike za jednokratnu upotrebu da biste osušili ruke kad god su dostupni. Ako nisu dostupni, često mijenjajte ručnike i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perite ih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deterdžentom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u ciklusu tople vode (90 ° C). Ako se predmet ne može prati u vrućem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ciklusu vode, </w:t>
      </w:r>
      <w:r w:rsidRPr="002D390B">
        <w:rPr>
          <w:rFonts w:eastAsia="Times New Roman" w:cstheme="minorHAnsi"/>
          <w:color w:val="000000"/>
          <w:lang w:val="bs-Latn-BA" w:eastAsia="en-150"/>
        </w:rPr>
        <w:t>upotrebljavajte izbjeljivač ili druge proizvode za dekontaminaciju tekstila.</w:t>
      </w:r>
    </w:p>
    <w:p w14:paraId="2E307382" w14:textId="048A2C47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Nosite masku za lice kad se nalazite u istoj sobi s pacijentom, ili općenito u bliskom kontaktu s pacijentom. Masku treba mijenjati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nakon svake upotrebe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; ako to nije moguće, treba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je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promijeniti kad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posta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ne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="008056D9">
        <w:rPr>
          <w:rFonts w:eastAsia="Times New Roman" w:cstheme="minorHAnsi"/>
          <w:color w:val="000000"/>
          <w:lang w:val="bs-Latn-BA" w:eastAsia="en-150"/>
        </w:rPr>
        <w:t>za</w:t>
      </w:r>
      <w:r w:rsidRPr="00993FE5">
        <w:rPr>
          <w:rFonts w:eastAsia="Times New Roman" w:cstheme="minorHAnsi"/>
          <w:color w:val="000000"/>
          <w:lang w:val="bs-Latn-BA" w:eastAsia="en-150"/>
        </w:rPr>
        <w:t>prljav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a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ili </w:t>
      </w:r>
      <w:r w:rsidR="008056D9">
        <w:rPr>
          <w:rFonts w:eastAsia="Times New Roman" w:cstheme="minorHAnsi"/>
          <w:color w:val="000000"/>
          <w:lang w:val="bs-Latn-BA" w:eastAsia="en-150"/>
        </w:rPr>
        <w:t>vlažna</w:t>
      </w:r>
      <w:r w:rsidRPr="00993FE5">
        <w:rPr>
          <w:rFonts w:eastAsia="Times New Roman" w:cstheme="minorHAnsi"/>
          <w:color w:val="000000"/>
          <w:lang w:val="bs-Latn-BA" w:eastAsia="en-150"/>
        </w:rPr>
        <w:t>.</w:t>
      </w:r>
    </w:p>
    <w:p w14:paraId="293F1F13" w14:textId="77777777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Kada se skine maska ​​za lice, uklonite je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dodirivanjem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samo elastičnih traka ili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vezica</w:t>
      </w:r>
      <w:r w:rsidRPr="00993FE5">
        <w:rPr>
          <w:rFonts w:eastAsia="Times New Roman" w:cstheme="minorHAnsi"/>
          <w:color w:val="000000"/>
          <w:lang w:val="bs-Latn-BA" w:eastAsia="en-150"/>
        </w:rPr>
        <w:t>; prednji i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unutrašnji slojevi </w:t>
      </w:r>
      <w:r w:rsidRPr="00993FE5">
        <w:rPr>
          <w:rFonts w:eastAsia="Times New Roman" w:cstheme="minorHAnsi"/>
          <w:color w:val="000000"/>
          <w:lang w:val="bs-Latn-BA" w:eastAsia="en-150"/>
        </w:rPr>
        <w:t>se nikada ne smiju dirati. Ruke treba oprati / očistiti odmah (i temeljito) nakon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uklanjanj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a </w:t>
      </w:r>
      <w:r w:rsidRPr="00993FE5">
        <w:rPr>
          <w:rFonts w:eastAsia="Times New Roman" w:cstheme="minorHAnsi"/>
          <w:color w:val="000000"/>
          <w:lang w:val="bs-Latn-BA" w:eastAsia="en-150"/>
        </w:rPr>
        <w:t>maske za lice.</w:t>
      </w:r>
    </w:p>
    <w:p w14:paraId="7B482762" w14:textId="391BA8B4" w:rsidR="00E30CE0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Nosite rukavice kada pružate njegu pacijentu ili kada dođete u kontakt s tjelesnim </w:t>
      </w:r>
      <w:r w:rsidR="008056D9">
        <w:rPr>
          <w:rFonts w:eastAsia="Times New Roman" w:cstheme="minorHAnsi"/>
          <w:color w:val="000000"/>
          <w:lang w:val="bs-Latn-BA" w:eastAsia="en-150"/>
        </w:rPr>
        <w:t>izlučevinama oboljelog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(npr. 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>Sekret iz nosa</w:t>
      </w:r>
      <w:r w:rsidRPr="00993FE5">
        <w:rPr>
          <w:rFonts w:eastAsia="Times New Roman" w:cstheme="minorHAnsi"/>
          <w:color w:val="000000"/>
          <w:lang w:val="bs-Latn-BA" w:eastAsia="en-150"/>
        </w:rPr>
        <w:t>,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izmet, mokraća i dr.). Rukavice treba mijenjati svaki put kada se nose ili kada su </w:t>
      </w:r>
      <w:r w:rsidR="008056D9">
        <w:rPr>
          <w:rFonts w:eastAsia="Times New Roman" w:cstheme="minorHAnsi"/>
          <w:color w:val="000000"/>
          <w:lang w:val="bs-Latn-BA" w:eastAsia="en-150"/>
        </w:rPr>
        <w:t>zaprljane</w:t>
      </w:r>
      <w:r w:rsidRPr="00993FE5">
        <w:rPr>
          <w:rFonts w:eastAsia="Times New Roman" w:cstheme="minorHAnsi"/>
          <w:color w:val="000000"/>
          <w:lang w:val="bs-Latn-BA" w:eastAsia="en-150"/>
        </w:rPr>
        <w:t>, ili ako</w:t>
      </w:r>
      <w:r w:rsidR="00E30CE0" w:rsidRPr="00993FE5">
        <w:rPr>
          <w:rFonts w:eastAsia="Times New Roman" w:cstheme="minorHAnsi"/>
          <w:color w:val="000000"/>
          <w:lang w:val="bs-Latn-BA" w:eastAsia="en-150"/>
        </w:rPr>
        <w:t xml:space="preserve"> je</w:t>
      </w:r>
      <w:r w:rsidR="008056D9">
        <w:rPr>
          <w:rFonts w:eastAsia="Times New Roman" w:cstheme="minorHAnsi"/>
          <w:color w:val="000000"/>
          <w:lang w:val="bs-Latn-BA" w:eastAsia="en-150"/>
        </w:rPr>
        <w:t xml:space="preserve"> došlo do pucanja</w:t>
      </w:r>
      <w:r w:rsidRPr="00993FE5">
        <w:rPr>
          <w:rFonts w:eastAsia="Times New Roman" w:cstheme="minorHAnsi"/>
          <w:color w:val="000000"/>
          <w:lang w:val="bs-Latn-BA" w:eastAsia="en-150"/>
        </w:rPr>
        <w:t>. Ruke treba oprati / očistiti odmah nakon uklanjanja rukavica.</w:t>
      </w:r>
    </w:p>
    <w:p w14:paraId="54AD3B0C" w14:textId="67304B78" w:rsidR="002D390B" w:rsidRPr="00993FE5" w:rsidRDefault="002D390B" w:rsidP="00993F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 xml:space="preserve">Negovatelji trebaju u karantenu 14 dana nakon oporavka pacijenta i 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vršiti samopraćenje pojave simptoma</w:t>
      </w:r>
      <w:r w:rsidRPr="002D390B">
        <w:rPr>
          <w:rFonts w:eastAsia="Times New Roman" w:cstheme="minorHAnsi"/>
          <w:color w:val="000000"/>
          <w:lang w:val="bs-Latn-BA" w:eastAsia="en-150"/>
        </w:rPr>
        <w:t xml:space="preserve"> COVID-19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(npr. vrućica, kašalj).</w:t>
      </w:r>
    </w:p>
    <w:p w14:paraId="2D0477CC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b/>
          <w:bCs/>
          <w:color w:val="65B32E"/>
          <w:lang w:val="bs-Latn-BA" w:eastAsia="en-150"/>
        </w:rPr>
      </w:pPr>
    </w:p>
    <w:p w14:paraId="14BF2EE7" w14:textId="4DAB415B" w:rsidR="002D390B" w:rsidRPr="002D390B" w:rsidRDefault="00993FE5" w:rsidP="00993FE5">
      <w:pPr>
        <w:spacing w:after="0" w:line="240" w:lineRule="auto"/>
        <w:jc w:val="both"/>
        <w:rPr>
          <w:rFonts w:eastAsia="Times New Roman" w:cstheme="minorHAnsi"/>
          <w:color w:val="65B32E"/>
          <w:lang w:val="bs-Latn-BA" w:eastAsia="en-150"/>
        </w:rPr>
      </w:pPr>
      <w:r w:rsidRPr="00993FE5">
        <w:rPr>
          <w:rFonts w:eastAsia="Times New Roman" w:cstheme="minorHAnsi"/>
          <w:b/>
          <w:bCs/>
          <w:color w:val="65B32E"/>
          <w:lang w:val="bs-Latn-BA" w:eastAsia="en-150"/>
        </w:rPr>
        <w:t>Postupak sa kućnim otpadom</w:t>
      </w:r>
    </w:p>
    <w:p w14:paraId="36EDC55F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0D7D6A10" w14:textId="77777777" w:rsidR="00993FE5" w:rsidRPr="00993FE5" w:rsidRDefault="00993FE5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Posebnu vreću</w:t>
      </w:r>
      <w:r w:rsidR="002D390B" w:rsidRPr="00993FE5">
        <w:rPr>
          <w:rFonts w:eastAsia="Times New Roman" w:cstheme="minorHAnsi"/>
          <w:color w:val="000000"/>
          <w:lang w:val="bs-Latn-BA" w:eastAsia="en-150"/>
        </w:rPr>
        <w:t xml:space="preserve"> za otpad treba smjestiti u bolesnikovu sobu.</w:t>
      </w:r>
    </w:p>
    <w:p w14:paraId="6C458C97" w14:textId="77777777" w:rsidR="00993FE5" w:rsidRPr="00993FE5" w:rsidRDefault="002D390B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Papirn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e maramice </w:t>
      </w:r>
      <w:r w:rsidRPr="00993FE5">
        <w:rPr>
          <w:rFonts w:eastAsia="Times New Roman" w:cstheme="minorHAnsi"/>
          <w:color w:val="000000"/>
          <w:lang w:val="bs-Latn-BA" w:eastAsia="en-150"/>
        </w:rPr>
        <w:t>i maske za lice koje pacijent koristi treba odmah smjestiti u vrećicu za otpad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u bolesničkoj sobi.</w:t>
      </w:r>
    </w:p>
    <w:p w14:paraId="04FCA358" w14:textId="77777777" w:rsidR="00993FE5" w:rsidRPr="00993FE5" w:rsidRDefault="002D390B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Rukavice i maske za lice koje koriste skrbnik i sredstvo za čišćenje treba odmah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baciti </w:t>
      </w:r>
      <w:r w:rsidRPr="00993FE5">
        <w:rPr>
          <w:rFonts w:eastAsia="Times New Roman" w:cstheme="minorHAnsi"/>
          <w:color w:val="000000"/>
          <w:lang w:val="bs-Latn-BA" w:eastAsia="en-150"/>
        </w:rPr>
        <w:t>u drug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u </w:t>
      </w:r>
      <w:r w:rsidRPr="00993FE5">
        <w:rPr>
          <w:rFonts w:eastAsia="Times New Roman" w:cstheme="minorHAnsi"/>
          <w:color w:val="000000"/>
          <w:lang w:val="bs-Latn-BA" w:eastAsia="en-150"/>
        </w:rPr>
        <w:t>vreć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u za otpad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, 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koja je </w:t>
      </w:r>
      <w:r w:rsidRPr="00993FE5">
        <w:rPr>
          <w:rFonts w:eastAsia="Times New Roman" w:cstheme="minorHAnsi"/>
          <w:color w:val="000000"/>
          <w:lang w:val="bs-Latn-BA" w:eastAsia="en-150"/>
        </w:rPr>
        <w:t>smještena blizu vrata bolesničk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sob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e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, 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u koju se otpad baca prilikom izlaska iz sobe. </w:t>
      </w:r>
    </w:p>
    <w:p w14:paraId="26409320" w14:textId="77777777" w:rsidR="00993FE5" w:rsidRPr="00993FE5" w:rsidRDefault="00993FE5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Vreće</w:t>
      </w:r>
      <w:r w:rsidR="002D390B" w:rsidRPr="002D390B">
        <w:rPr>
          <w:rFonts w:eastAsia="Times New Roman" w:cstheme="minorHAnsi"/>
          <w:color w:val="000000"/>
          <w:lang w:val="bs-Latn-BA" w:eastAsia="en-150"/>
        </w:rPr>
        <w:t xml:space="preserve"> za otpad trebaju biti zatvorene prije nego što se izvade iz bolesničke sobe i često </w:t>
      </w:r>
      <w:r w:rsidRPr="00993FE5">
        <w:rPr>
          <w:rFonts w:eastAsia="Times New Roman" w:cstheme="minorHAnsi"/>
          <w:color w:val="000000"/>
          <w:lang w:val="bs-Latn-BA" w:eastAsia="en-150"/>
        </w:rPr>
        <w:t>se moraju mjenjati, ni</w:t>
      </w:r>
      <w:r w:rsidR="002D390B" w:rsidRPr="002D390B">
        <w:rPr>
          <w:rFonts w:eastAsia="Times New Roman" w:cstheme="minorHAnsi"/>
          <w:color w:val="000000"/>
          <w:lang w:val="bs-Latn-BA" w:eastAsia="en-150"/>
        </w:rPr>
        <w:t>kad ih ne bi trebal</w:t>
      </w:r>
      <w:r w:rsidRPr="00993FE5">
        <w:rPr>
          <w:rFonts w:eastAsia="Times New Roman" w:cstheme="minorHAnsi"/>
          <w:color w:val="000000"/>
          <w:lang w:val="bs-Latn-BA" w:eastAsia="en-150"/>
        </w:rPr>
        <w:t>o</w:t>
      </w:r>
      <w:r w:rsidR="002D390B" w:rsidRPr="002D390B">
        <w:rPr>
          <w:rFonts w:eastAsia="Times New Roman" w:cstheme="minorHAnsi"/>
          <w:color w:val="000000"/>
          <w:lang w:val="bs-Latn-BA" w:eastAsia="en-150"/>
        </w:rPr>
        <w:t xml:space="preserve"> prazniti u drugu vr</w:t>
      </w:r>
      <w:r w:rsidRPr="00993FE5">
        <w:rPr>
          <w:rFonts w:eastAsia="Times New Roman" w:cstheme="minorHAnsi"/>
          <w:color w:val="000000"/>
          <w:lang w:val="bs-Latn-BA" w:eastAsia="en-150"/>
        </w:rPr>
        <w:t>eću.</w:t>
      </w:r>
    </w:p>
    <w:p w14:paraId="5B131DE5" w14:textId="4523CEB6" w:rsidR="00993FE5" w:rsidRPr="00993FE5" w:rsidRDefault="002D390B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2D390B">
        <w:rPr>
          <w:rFonts w:eastAsia="Times New Roman" w:cstheme="minorHAnsi"/>
          <w:color w:val="000000"/>
          <w:lang w:val="bs-Latn-BA" w:eastAsia="en-150"/>
        </w:rPr>
        <w:t xml:space="preserve">Te vreće za otpad mogu se sakupljati zajedno i smjestiti u čistu 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veću kesu za otpad</w:t>
      </w:r>
      <w:r w:rsidRPr="002D390B">
        <w:rPr>
          <w:rFonts w:eastAsia="Times New Roman" w:cstheme="minorHAnsi"/>
          <w:color w:val="000000"/>
          <w:lang w:val="bs-Latn-BA" w:eastAsia="en-150"/>
        </w:rPr>
        <w:t>; 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te se kao takve bacaju u kontejnere za nesortirani otpad.</w:t>
      </w:r>
      <w:r w:rsidRPr="002D390B">
        <w:rPr>
          <w:rFonts w:eastAsia="Times New Roman" w:cstheme="minorHAnsi"/>
          <w:color w:val="000000"/>
          <w:lang w:val="bs-Latn-BA" w:eastAsia="en-150"/>
        </w:rPr>
        <w:t> Nema posebnih aktivnosti prikupljanja ili drugih metoda zbrinjavanja</w:t>
      </w:r>
    </w:p>
    <w:p w14:paraId="24E7B4E4" w14:textId="4654D125" w:rsidR="002D390B" w:rsidRPr="00993FE5" w:rsidRDefault="002D390B" w:rsidP="00993F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 xml:space="preserve">Nakon rukovanja vrećama s otpadom treba provoditi strogu higijenu ruku: koristiti vodu i sapun 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>i dezinficirati ruke sredstvom na</w:t>
      </w:r>
      <w:r w:rsidRPr="00993FE5">
        <w:rPr>
          <w:rFonts w:eastAsia="Times New Roman" w:cstheme="minorHAnsi"/>
          <w:color w:val="000000"/>
          <w:lang w:val="bs-Latn-BA" w:eastAsia="en-150"/>
        </w:rPr>
        <w:t xml:space="preserve"> bazi alkohola</w:t>
      </w:r>
    </w:p>
    <w:p w14:paraId="70CEEFA7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47AF47AC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bookmarkStart w:id="0" w:name="_GoBack"/>
      <w:bookmarkEnd w:id="0"/>
    </w:p>
    <w:p w14:paraId="5BB78EA9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1E5CA687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73554DDA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4CE227E0" w14:textId="77777777" w:rsidR="002D390B" w:rsidRPr="002D390B" w:rsidRDefault="002D390B" w:rsidP="00993FE5">
      <w:pPr>
        <w:spacing w:after="0" w:line="240" w:lineRule="auto"/>
        <w:jc w:val="both"/>
        <w:rPr>
          <w:rFonts w:eastAsia="Times New Roman" w:cstheme="minorHAnsi"/>
          <w:color w:val="65B32E"/>
          <w:lang w:val="bs-Latn-BA" w:eastAsia="en-150"/>
        </w:rPr>
      </w:pPr>
      <w:r w:rsidRPr="002D390B">
        <w:rPr>
          <w:rFonts w:eastAsia="Times New Roman" w:cstheme="minorHAnsi"/>
          <w:b/>
          <w:bCs/>
          <w:color w:val="65B32E"/>
          <w:lang w:val="bs-Latn-BA" w:eastAsia="en-150"/>
        </w:rPr>
        <w:t>Reference</w:t>
      </w:r>
    </w:p>
    <w:p w14:paraId="1C3E85A1" w14:textId="77777777" w:rsidR="00993FE5" w:rsidRPr="00993FE5" w:rsidRDefault="00993FE5" w:rsidP="00993FE5">
      <w:p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</w:p>
    <w:p w14:paraId="0090D36C" w14:textId="77777777" w:rsidR="00993FE5" w:rsidRPr="00993FE5" w:rsidRDefault="002D390B" w:rsidP="00993F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Europski centar za prevenciju i kontrolu bolesti (ECDC). Koronavirusna bolest 2019. (COVID-19)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pandemija: pojačani prijenos u EU / EEA i Velikoj Britaniji - sedmo ažuriranje 2020. Stockholm: ECDC;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2020. Dostupno na: </w:t>
      </w:r>
      <w:hyperlink r:id="rId6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https://www.ecdc.europa.eu/sites/default/files/documents/RRA-seventh-update-</w:t>
        </w:r>
      </w:hyperlink>
      <w:hyperlink r:id="rId7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Izbijanja-of-korona-bolesti COVID-19.pdf</w:t>
        </w:r>
      </w:hyperlink>
      <w:r w:rsidRPr="00993FE5">
        <w:rPr>
          <w:rFonts w:eastAsia="Times New Roman" w:cstheme="minorHAnsi"/>
          <w:color w:val="000000"/>
          <w:lang w:val="bs-Latn-BA" w:eastAsia="en-150"/>
        </w:rPr>
        <w:t>,</w:t>
      </w:r>
    </w:p>
    <w:p w14:paraId="51D9EEC1" w14:textId="77777777" w:rsidR="00993FE5" w:rsidRPr="00993FE5" w:rsidRDefault="002D390B" w:rsidP="00993F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Europski centar za prevenciju i kontrolu bolesti (ECDC). COVID-19 [internet]. Stockholm: ECDC; 2020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[citirano 2020. 27. ožujka]. Dostupno na: </w:t>
      </w:r>
      <w:hyperlink r:id="rId8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https://www.ecdc.europa.eu/hr/novel-coronavirus-china</w:t>
        </w:r>
      </w:hyperlink>
      <w:hyperlink r:id="rId9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 </w:t>
        </w:r>
      </w:hyperlink>
      <w:r w:rsidRPr="00993FE5">
        <w:rPr>
          <w:rFonts w:eastAsia="Times New Roman" w:cstheme="minorHAnsi"/>
          <w:color w:val="000000"/>
          <w:lang w:val="bs-Latn-BA" w:eastAsia="en-150"/>
        </w:rPr>
        <w:t>,</w:t>
      </w:r>
    </w:p>
    <w:p w14:paraId="48828849" w14:textId="6663A5CE" w:rsidR="002D390B" w:rsidRPr="00993FE5" w:rsidRDefault="002D390B" w:rsidP="00993F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val="bs-Latn-BA" w:eastAsia="en-150"/>
        </w:rPr>
      </w:pPr>
      <w:r w:rsidRPr="00993FE5">
        <w:rPr>
          <w:rFonts w:eastAsia="Times New Roman" w:cstheme="minorHAnsi"/>
          <w:color w:val="000000"/>
          <w:lang w:val="bs-Latn-BA" w:eastAsia="en-150"/>
        </w:rPr>
        <w:t>Svjetska zdravstvena organizacija (WHO). Korovirusna bolest (COVID-19) epidemija 2020. [internet]. Ženeva:</w:t>
      </w:r>
      <w:r w:rsidR="00993FE5" w:rsidRPr="00993FE5">
        <w:rPr>
          <w:rFonts w:eastAsia="Times New Roman" w:cstheme="minorHAnsi"/>
          <w:color w:val="000000"/>
          <w:lang w:val="bs-Latn-BA" w:eastAsia="en-150"/>
        </w:rPr>
        <w:t xml:space="preserve"> </w:t>
      </w:r>
      <w:r w:rsidRPr="00993FE5">
        <w:rPr>
          <w:rFonts w:eastAsia="Times New Roman" w:cstheme="minorHAnsi"/>
          <w:color w:val="000000"/>
          <w:lang w:val="bs-Latn-BA" w:eastAsia="en-150"/>
        </w:rPr>
        <w:t>TKO; 2020. [citirano 2020. 27. ožujka]. Dostupno od:</w:t>
      </w:r>
      <w:hyperlink r:id="rId10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https://www.who.int/emergencies/diseases/novel-</w:t>
        </w:r>
      </w:hyperlink>
      <w:r w:rsidR="00993FE5" w:rsidRPr="00993FE5">
        <w:rPr>
          <w:rFonts w:eastAsia="Times New Roman" w:cstheme="minorHAnsi"/>
          <w:color w:val="76923C"/>
          <w:lang w:val="bs-Latn-BA" w:eastAsia="en-150"/>
        </w:rPr>
        <w:t xml:space="preserve"> </w:t>
      </w:r>
      <w:hyperlink r:id="rId11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koronavirus-2019 </w:t>
        </w:r>
      </w:hyperlink>
      <w:hyperlink r:id="rId12" w:history="1">
        <w:r w:rsidRPr="00993FE5">
          <w:rPr>
            <w:rFonts w:eastAsia="Times New Roman" w:cstheme="minorHAnsi"/>
            <w:color w:val="0000FF"/>
            <w:u w:val="single"/>
            <w:lang w:val="bs-Latn-BA" w:eastAsia="en-150"/>
          </w:rPr>
          <w:t>.</w:t>
        </w:r>
      </w:hyperlink>
    </w:p>
    <w:p w14:paraId="0FE50247" w14:textId="77777777" w:rsidR="002D390B" w:rsidRPr="00993FE5" w:rsidRDefault="002D390B" w:rsidP="00993FE5">
      <w:pPr>
        <w:jc w:val="both"/>
        <w:rPr>
          <w:rFonts w:cstheme="minorHAnsi"/>
          <w:lang w:val="bs-Latn-BA"/>
        </w:rPr>
      </w:pPr>
    </w:p>
    <w:sectPr w:rsidR="002D390B" w:rsidRPr="00993FE5" w:rsidSect="002D390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0364"/>
    <w:multiLevelType w:val="hybridMultilevel"/>
    <w:tmpl w:val="942035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891"/>
    <w:multiLevelType w:val="hybridMultilevel"/>
    <w:tmpl w:val="8E5E35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BBB"/>
    <w:multiLevelType w:val="hybridMultilevel"/>
    <w:tmpl w:val="F40056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6512"/>
    <w:multiLevelType w:val="hybridMultilevel"/>
    <w:tmpl w:val="5ACCC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C76"/>
    <w:multiLevelType w:val="hybridMultilevel"/>
    <w:tmpl w:val="A8E4C9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732"/>
    <w:multiLevelType w:val="hybridMultilevel"/>
    <w:tmpl w:val="CE3435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B"/>
    <w:rsid w:val="000D2F42"/>
    <w:rsid w:val="002D390B"/>
    <w:rsid w:val="004D685B"/>
    <w:rsid w:val="008056D9"/>
    <w:rsid w:val="00993FE5"/>
    <w:rsid w:val="00E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9DF90"/>
  <w15:chartTrackingRefBased/>
  <w15:docId w15:val="{6BC7BA45-92E5-43D8-ABE2-61FE154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hr&amp;prev=_t&amp;sl=auto&amp;tl=hr&amp;u=https://www.ecdc.europa.eu/en/novel-coronavirus-ch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late.google.com/translate?hl=hr&amp;prev=_t&amp;sl=auto&amp;tl=hr&amp;u=https://www.ecdc.europa.eu/sites/default/files/documents/RRA-seventh-update-Outbreak-of-coronavirus-disease-COVID-19.pdf" TargetMode="External"/><Relationship Id="rId12" Type="http://schemas.openxmlformats.org/officeDocument/2006/relationships/hyperlink" Target="https://translate.google.com/translate?hl=hr&amp;prev=_t&amp;sl=auto&amp;tl=hr&amp;u=https://www.who.int/emergencies/diseases/novel-coronavirus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hr&amp;prev=_t&amp;sl=auto&amp;tl=hr&amp;u=https://www.ecdc.europa.eu/sites/default/files/documents/RRA-seventh-update-Outbreak-of-coronavirus-disease-COVID-19.pdf" TargetMode="External"/><Relationship Id="rId11" Type="http://schemas.openxmlformats.org/officeDocument/2006/relationships/hyperlink" Target="https://translate.google.com/translate?hl=hr&amp;prev=_t&amp;sl=auto&amp;tl=hr&amp;u=https://www.who.int/emergencies/diseases/novel-coronavirus-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com/translate?hl=hr&amp;prev=_t&amp;sl=auto&amp;tl=hr&amp;u=https://www.who.int/emergencies/diseases/novel-coronavir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hr&amp;prev=_t&amp;sl=auto&amp;tl=hr&amp;u=https://www.ecdc.europa.eu/en/novel-coronavirus-ch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D93B-BE56-4834-A3FD-C5071733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1</cp:revision>
  <dcterms:created xsi:type="dcterms:W3CDTF">2020-04-02T07:31:00Z</dcterms:created>
  <dcterms:modified xsi:type="dcterms:W3CDTF">2020-04-02T08:22:00Z</dcterms:modified>
</cp:coreProperties>
</file>